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F0" w:rsidRDefault="002167C6" w:rsidP="00D952F0">
      <w:pPr>
        <w:spacing w:before="120"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DA518" wp14:editId="5AB36222">
            <wp:simplePos x="0" y="0"/>
            <wp:positionH relativeFrom="column">
              <wp:posOffset>-752475</wp:posOffset>
            </wp:positionH>
            <wp:positionV relativeFrom="paragraph">
              <wp:posOffset>371475</wp:posOffset>
            </wp:positionV>
            <wp:extent cx="7467600" cy="57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Green Wav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64" b="33976"/>
                    <a:stretch/>
                  </pic:blipFill>
                  <pic:spPr bwMode="auto">
                    <a:xfrm>
                      <a:off x="0" y="0"/>
                      <a:ext cx="7467600" cy="5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57">
        <w:rPr>
          <w:rFonts w:ascii="Garamond" w:hAnsi="Garamond"/>
          <w:sz w:val="24"/>
          <w:szCs w:val="24"/>
        </w:rPr>
        <w:softHyphen/>
      </w:r>
      <w:r w:rsidR="00D952F0" w:rsidRPr="00D952F0">
        <w:rPr>
          <w:rFonts w:ascii="Garamond" w:hAnsi="Garamond"/>
          <w:b/>
          <w:sz w:val="36"/>
          <w:szCs w:val="36"/>
        </w:rPr>
        <w:t xml:space="preserve"> </w:t>
      </w:r>
    </w:p>
    <w:p w:rsidR="00D952F0" w:rsidRDefault="00D952F0" w:rsidP="00D952F0">
      <w:pPr>
        <w:spacing w:before="120"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D952F0" w:rsidRPr="00D952F0" w:rsidRDefault="00D952F0" w:rsidP="00D952F0">
      <w:pPr>
        <w:spacing w:before="120"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1F0112">
        <w:rPr>
          <w:rFonts w:ascii="Garamond" w:hAnsi="Garamond"/>
          <w:b/>
          <w:sz w:val="36"/>
          <w:szCs w:val="36"/>
        </w:rPr>
        <w:t xml:space="preserve">Coping with </w:t>
      </w:r>
      <w:r>
        <w:rPr>
          <w:rFonts w:ascii="Garamond" w:hAnsi="Garamond"/>
          <w:b/>
          <w:sz w:val="36"/>
          <w:szCs w:val="36"/>
        </w:rPr>
        <w:t>Sudden and Tragic Loss</w:t>
      </w:r>
    </w:p>
    <w:p w:rsidR="00D952F0" w:rsidRDefault="00D952F0" w:rsidP="00D952F0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 you can survive. You may not think you can, but you can.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Struggle with the “why” it happened until you no longer need to know “why”, or until you are satisfied with partial answers.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Anger, guilt, confusion, forgetfulness are common responses. You are not crazy – you are grieving.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may feel overwhelmed by the intensity of your feelings, but all your feelings are normal.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aware you may feel appropriate anger at the person, at the world, at God and at yourself.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may feel guilty for what you think you did or did not do.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Having suicidal thoughts is common.  It does not mean that you will have to act on these thoughts.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Remember to take one moment or one day at a time.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Find a good listener with whom to share.  Call someone if you need to talk.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Don’t be afraid to cry. Tears are healing.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Give yourself time to heal.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Remember, the choice was not yours. No one is the sole influence in another’s life.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Expect setbacks.  Don’t panic if emotions return like a tidal wave.  You may only be experiencing a remnant of grief, an unfinished piece.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Try to put off major decisions.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Give yourself permission to get professional help.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aware of the pain of your family and friends.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patient with yourself and with others who may not understand.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your own limits and learn to say no.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Steer clear of people who want to tell you what and how to feel.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on your personal faith to help you.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is common to experience physical reactions to your grief – i.e. headaches, loss of appetite, inability to sleep, etc.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willingness to laugh with others and at yourself is healing.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Wear out your questions, anger, guilt, or other feelings until you can let them go.</w:t>
      </w:r>
    </w:p>
    <w:p w:rsidR="00D952F0" w:rsidRDefault="00D952F0" w:rsidP="00D952F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 that you will never be the same again, but you can survive and go beyond surviving.</w:t>
      </w:r>
    </w:p>
    <w:p w:rsidR="008E5C0F" w:rsidRDefault="008E5C0F" w:rsidP="008E5C0F">
      <w:pPr>
        <w:pStyle w:val="ListParagraph"/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8E5C0F" w:rsidRDefault="008E5C0F" w:rsidP="008E5C0F">
      <w:pPr>
        <w:pStyle w:val="ListParagraph"/>
        <w:spacing w:before="120"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E5C0F" w:rsidRPr="008E5C0F" w:rsidRDefault="008E5C0F" w:rsidP="008E5C0F">
      <w:pPr>
        <w:pStyle w:val="ListParagraph"/>
        <w:spacing w:before="120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E5C0F">
        <w:rPr>
          <w:rFonts w:ascii="Garamond" w:hAnsi="Garamond"/>
          <w:b/>
          <w:sz w:val="28"/>
          <w:szCs w:val="28"/>
        </w:rPr>
        <w:t>If you need or know of someone who needs immediate support call 211.</w:t>
      </w:r>
    </w:p>
    <w:p w:rsidR="008E5C0F" w:rsidRPr="008E5C0F" w:rsidRDefault="008E5C0F" w:rsidP="008E5C0F">
      <w:pPr>
        <w:pStyle w:val="ListParagraph"/>
        <w:spacing w:before="120"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E5C0F" w:rsidRPr="008E5C0F" w:rsidRDefault="008E5C0F" w:rsidP="008E5C0F">
      <w:pPr>
        <w:pStyle w:val="ListParagraph"/>
        <w:spacing w:before="120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E5C0F">
        <w:rPr>
          <w:rFonts w:ascii="Garamond" w:hAnsi="Garamond"/>
          <w:b/>
          <w:sz w:val="28"/>
          <w:szCs w:val="28"/>
        </w:rPr>
        <w:t xml:space="preserve"> For additional grief support call Treasure Coast Hospice 772-403-4530</w:t>
      </w:r>
    </w:p>
    <w:p w:rsidR="006C43BE" w:rsidRPr="009E5588" w:rsidRDefault="006C43BE" w:rsidP="005E6057">
      <w:pPr>
        <w:spacing w:before="240" w:after="0" w:line="240" w:lineRule="auto"/>
        <w:rPr>
          <w:rFonts w:ascii="Garamond" w:hAnsi="Garamond"/>
          <w:sz w:val="24"/>
          <w:szCs w:val="24"/>
        </w:rPr>
      </w:pPr>
    </w:p>
    <w:sectPr w:rsidR="006C43BE" w:rsidRPr="009E55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0D" w:rsidRDefault="0084350D" w:rsidP="005E6057">
      <w:pPr>
        <w:spacing w:after="0" w:line="240" w:lineRule="auto"/>
      </w:pPr>
      <w:r>
        <w:separator/>
      </w:r>
    </w:p>
  </w:endnote>
  <w:endnote w:type="continuationSeparator" w:id="0">
    <w:p w:rsidR="0084350D" w:rsidRDefault="0084350D" w:rsidP="005E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57" w:rsidRDefault="005E6057" w:rsidP="005E6057">
    <w:pPr>
      <w:pStyle w:val="Footer"/>
      <w:tabs>
        <w:tab w:val="clear" w:pos="4680"/>
        <w:tab w:val="clear" w:pos="9360"/>
        <w:tab w:val="left" w:pos="364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C20056" wp14:editId="3093CCBE">
          <wp:simplePos x="0" y="0"/>
          <wp:positionH relativeFrom="column">
            <wp:posOffset>-990600</wp:posOffset>
          </wp:positionH>
          <wp:positionV relativeFrom="paragraph">
            <wp:posOffset>113665</wp:posOffset>
          </wp:positionV>
          <wp:extent cx="7905750" cy="5238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Treasures Quickfacts PIC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0D" w:rsidRDefault="0084350D" w:rsidP="005E6057">
      <w:pPr>
        <w:spacing w:after="0" w:line="240" w:lineRule="auto"/>
      </w:pPr>
      <w:r>
        <w:separator/>
      </w:r>
    </w:p>
  </w:footnote>
  <w:footnote w:type="continuationSeparator" w:id="0">
    <w:p w:rsidR="0084350D" w:rsidRDefault="0084350D" w:rsidP="005E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57" w:rsidRDefault="005E6057" w:rsidP="005E6057">
    <w:pPr>
      <w:pStyle w:val="Header"/>
      <w:tabs>
        <w:tab w:val="clear" w:pos="4680"/>
        <w:tab w:val="clear" w:pos="9360"/>
        <w:tab w:val="left" w:pos="52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E2368" wp14:editId="06710FD9">
          <wp:simplePos x="0" y="0"/>
          <wp:positionH relativeFrom="column">
            <wp:posOffset>1037590</wp:posOffset>
          </wp:positionH>
          <wp:positionV relativeFrom="paragraph">
            <wp:posOffset>-447675</wp:posOffset>
          </wp:positionV>
          <wp:extent cx="3747407" cy="145732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seling Logo you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407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55FB"/>
    <w:multiLevelType w:val="hybridMultilevel"/>
    <w:tmpl w:val="7EC6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57"/>
    <w:rsid w:val="002167C6"/>
    <w:rsid w:val="00240E1D"/>
    <w:rsid w:val="00347643"/>
    <w:rsid w:val="005E6057"/>
    <w:rsid w:val="006C43BE"/>
    <w:rsid w:val="00796631"/>
    <w:rsid w:val="0084350D"/>
    <w:rsid w:val="008E5C0F"/>
    <w:rsid w:val="009E5588"/>
    <w:rsid w:val="00A34C87"/>
    <w:rsid w:val="00D952F0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485BD-CCD3-46F5-AEB0-1314ABC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57"/>
  </w:style>
  <w:style w:type="paragraph" w:styleId="Footer">
    <w:name w:val="footer"/>
    <w:basedOn w:val="Normal"/>
    <w:link w:val="FooterChar"/>
    <w:uiPriority w:val="99"/>
    <w:unhideWhenUsed/>
    <w:rsid w:val="005E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57"/>
  </w:style>
  <w:style w:type="paragraph" w:styleId="BalloonText">
    <w:name w:val="Balloon Text"/>
    <w:basedOn w:val="Normal"/>
    <w:link w:val="BalloonTextChar"/>
    <w:uiPriority w:val="99"/>
    <w:semiHidden/>
    <w:unhideWhenUsed/>
    <w:rsid w:val="005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George</dc:creator>
  <cp:lastModifiedBy>Villwock, Michelle</cp:lastModifiedBy>
  <cp:revision>2</cp:revision>
  <cp:lastPrinted>2017-09-19T13:26:00Z</cp:lastPrinted>
  <dcterms:created xsi:type="dcterms:W3CDTF">2017-02-02T15:55:00Z</dcterms:created>
  <dcterms:modified xsi:type="dcterms:W3CDTF">2017-02-02T15:55:00Z</dcterms:modified>
</cp:coreProperties>
</file>